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18579031" w14:textId="63BA0591" w:rsidR="00754729" w:rsidRPr="0049371B" w:rsidRDefault="00E37206"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lastRenderedPageBreak/>
        <w:t>[Practice Name]</w:t>
      </w:r>
      <w:r w:rsidR="00754729" w:rsidRPr="0049371B">
        <w:rPr>
          <w:rFonts w:ascii="Arial" w:hAnsi="Arial" w:cs="Arial"/>
          <w:b/>
          <w:bCs/>
          <w:sz w:val="20"/>
          <w:szCs w:val="20"/>
        </w:rPr>
        <w:t xml:space="preserve"> (the </w:t>
      </w:r>
      <w:r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proofErr w:type="gramStart"/>
      <w:r w:rsidRPr="0049371B">
        <w:rPr>
          <w:rFonts w:ascii="Arial" w:hAnsi="Arial" w:cs="Arial"/>
          <w:sz w:val="20"/>
          <w:szCs w:val="20"/>
        </w:rPr>
        <w:t>For the purpose of</w:t>
      </w:r>
      <w:proofErr w:type="gramEnd"/>
      <w:r w:rsidRPr="0049371B">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B1754CC" w:rsidR="00E37206" w:rsidRPr="0049371B" w:rsidRDefault="00DB02BD" w:rsidP="00E37206">
      <w:pPr>
        <w:widowControl w:val="0"/>
        <w:spacing w:after="280"/>
        <w:rPr>
          <w:rFonts w:ascii="Arial" w:hAnsi="Arial" w:cs="Arial"/>
          <w:sz w:val="20"/>
          <w:szCs w:val="20"/>
        </w:rPr>
      </w:pPr>
      <w:r w:rsidRPr="0049371B">
        <w:rPr>
          <w:rFonts w:ascii="Arial" w:hAnsi="Arial" w:cs="Arial"/>
          <w:sz w:val="20"/>
          <w:szCs w:val="20"/>
        </w:rPr>
        <w:t>[Practice Name]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w:t>
      </w:r>
      <w:proofErr w:type="gramStart"/>
      <w:r w:rsidRPr="0049371B">
        <w:rPr>
          <w:rFonts w:ascii="Arial" w:hAnsi="Arial" w:cs="Arial"/>
          <w:sz w:val="20"/>
          <w:szCs w:val="20"/>
        </w:rPr>
        <w:t>information;</w:t>
      </w:r>
      <w:proofErr w:type="gramEnd"/>
      <w:r w:rsidRPr="0049371B">
        <w:rPr>
          <w:rFonts w:ascii="Arial" w:hAnsi="Arial" w:cs="Arial"/>
          <w:sz w:val="20"/>
          <w:szCs w:val="20"/>
        </w:rPr>
        <w:t xml:space="preserve">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xml:space="preserve">: Where we may need to handle your personal information when it </w:t>
      </w:r>
      <w:proofErr w:type="gramStart"/>
      <w:r w:rsidRPr="0049371B">
        <w:rPr>
          <w:rFonts w:ascii="Arial" w:hAnsi="Arial" w:cs="Arial"/>
          <w:sz w:val="20"/>
          <w:szCs w:val="20"/>
        </w:rPr>
        <w:t>is considered to be</w:t>
      </w:r>
      <w:proofErr w:type="gramEnd"/>
      <w:r w:rsidRPr="0049371B">
        <w:rPr>
          <w:rFonts w:ascii="Arial" w:hAnsi="Arial" w:cs="Arial"/>
          <w:sz w:val="20"/>
          <w:szCs w:val="20"/>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xml:space="preserve">: If you are incapable of giving consent, and we </w:t>
      </w:r>
      <w:proofErr w:type="gramStart"/>
      <w:r w:rsidRPr="0049371B">
        <w:rPr>
          <w:rFonts w:ascii="Arial" w:hAnsi="Arial" w:cs="Arial"/>
          <w:sz w:val="20"/>
          <w:szCs w:val="20"/>
        </w:rPr>
        <w:t>have to</w:t>
      </w:r>
      <w:proofErr w:type="gramEnd"/>
      <w:r w:rsidRPr="0049371B">
        <w:rPr>
          <w:rFonts w:ascii="Arial" w:hAnsi="Arial" w:cs="Arial"/>
          <w:sz w:val="20"/>
          <w:szCs w:val="20"/>
        </w:rPr>
        <w:t xml:space="preserve"> use your information to protect your vital interests (</w:t>
      </w:r>
      <w:proofErr w:type="spellStart"/>
      <w:r w:rsidRPr="0049371B">
        <w:rPr>
          <w:rFonts w:ascii="Arial" w:hAnsi="Arial" w:cs="Arial"/>
          <w:sz w:val="20"/>
          <w:szCs w:val="20"/>
        </w:rPr>
        <w:t>eg</w:t>
      </w:r>
      <w:proofErr w:type="spellEnd"/>
      <w:r w:rsidRPr="0049371B">
        <w:rPr>
          <w:rFonts w:ascii="Arial" w:hAnsi="Arial" w:cs="Arial"/>
          <w:sz w:val="20"/>
          <w:szCs w:val="20"/>
        </w:rPr>
        <w:t xml:space="preserve">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502BE599"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[Practice Name] has </w:t>
      </w:r>
      <w:r w:rsidR="00A4660C">
        <w:rPr>
          <w:rFonts w:ascii="Arial" w:hAnsi="Arial" w:cs="Arial"/>
          <w:color w:val="000000" w:themeColor="text1"/>
          <w:sz w:val="20"/>
          <w:szCs w:val="20"/>
        </w:rPr>
        <w:t xml:space="preserve">reviewed </w:t>
      </w:r>
      <w:r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9"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light of</w:t>
      </w:r>
      <w:proofErr w:type="gramEnd"/>
      <w:r w:rsidRPr="0049371B">
        <w:rPr>
          <w:rFonts w:ascii="Arial" w:hAnsi="Arial" w:cs="Arial"/>
          <w:color w:val="000000" w:themeColor="text1"/>
          <w:sz w:val="20"/>
          <w:szCs w:val="20"/>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proofErr w:type="gramStart"/>
      <w:r w:rsidRPr="0049371B">
        <w:rPr>
          <w:rFonts w:ascii="Arial" w:hAnsi="Arial" w:cs="Arial"/>
          <w:color w:val="000000" w:themeColor="text1"/>
          <w:sz w:val="20"/>
          <w:szCs w:val="20"/>
        </w:rPr>
        <w:t>In order to</w:t>
      </w:r>
      <w:proofErr w:type="gramEnd"/>
      <w:r w:rsidRPr="0049371B">
        <w:rPr>
          <w:rFonts w:ascii="Arial" w:hAnsi="Arial" w:cs="Arial"/>
          <w:color w:val="000000" w:themeColor="text1"/>
          <w:sz w:val="20"/>
          <w:szCs w:val="20"/>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lastRenderedPageBreak/>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5"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000000" w:rsidP="00F61503">
      <w:pPr>
        <w:spacing w:before="126" w:after="126" w:line="300" w:lineRule="atLeast"/>
        <w:rPr>
          <w:rFonts w:ascii="Arial" w:hAnsi="Arial" w:cs="Arial"/>
          <w:sz w:val="20"/>
          <w:szCs w:val="20"/>
        </w:rPr>
      </w:pPr>
      <w:hyperlink r:id="rId16"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w:t>
      </w:r>
      <w:proofErr w:type="spellStart"/>
      <w:r w:rsidRPr="0049371B">
        <w:rPr>
          <w:rFonts w:ascii="Arial" w:hAnsi="Arial" w:cs="Arial"/>
          <w:color w:val="333333"/>
          <w:sz w:val="20"/>
          <w:szCs w:val="20"/>
        </w:rPr>
        <w:t>i</w:t>
      </w:r>
      <w:proofErr w:type="spellEnd"/>
      <w:r w:rsidRPr="0049371B">
        <w:rPr>
          <w:rFonts w:ascii="Arial" w:hAnsi="Arial" w:cs="Arial"/>
          <w:color w:val="333333"/>
          <w:sz w:val="20"/>
          <w:szCs w:val="20"/>
        </w:rPr>
        <w:t xml:space="preserve">) - public interest </w:t>
      </w:r>
      <w:proofErr w:type="gramStart"/>
      <w:r w:rsidRPr="0049371B">
        <w:rPr>
          <w:rFonts w:ascii="Arial" w:hAnsi="Arial" w:cs="Arial"/>
          <w:color w:val="333333"/>
          <w:sz w:val="20"/>
          <w:szCs w:val="20"/>
        </w:rPr>
        <w:t>in the area of</w:t>
      </w:r>
      <w:proofErr w:type="gramEnd"/>
      <w:r w:rsidRPr="0049371B">
        <w:rPr>
          <w:rFonts w:ascii="Arial" w:hAnsi="Arial" w:cs="Arial"/>
          <w:color w:val="333333"/>
          <w:sz w:val="20"/>
          <w:szCs w:val="20"/>
        </w:rPr>
        <w:t xml:space="preserve">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Anonymisation </w:t>
      </w:r>
      <w:r w:rsidRPr="0049371B">
        <w:rPr>
          <w:rFonts w:ascii="Arial" w:hAnsi="Arial" w:cs="Arial"/>
          <w:color w:val="333333"/>
          <w:sz w:val="20"/>
          <w:szCs w:val="20"/>
        </w:rPr>
        <w:lastRenderedPageBreak/>
        <w:t>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 xml:space="preserve">The data collected by Practice staff in the event of a safeguarding situation will be as much personal information as is possible that is necessary to obtain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9"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0"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1"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2"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 xml:space="preserve">We only share data which can identify you (identifiable data) if this is </w:t>
      </w:r>
      <w:proofErr w:type="gramStart"/>
      <w:r w:rsidRPr="0049371B">
        <w:rPr>
          <w:rFonts w:ascii="Arial" w:hAnsi="Arial" w:cs="Arial"/>
          <w:color w:val="000000" w:themeColor="text1"/>
          <w:sz w:val="20"/>
          <w:szCs w:val="20"/>
        </w:rPr>
        <w:t>absolutely necessary</w:t>
      </w:r>
      <w:proofErr w:type="gramEnd"/>
      <w:r w:rsidRPr="0049371B">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3"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6"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 xml:space="preserve">This information is not shared with third parties or used for any marketing and you can unsubscribe at </w:t>
      </w:r>
      <w:r w:rsidRPr="0049371B">
        <w:rPr>
          <w:rFonts w:ascii="Arial" w:hAnsi="Arial" w:cs="Arial"/>
          <w:sz w:val="20"/>
          <w:szCs w:val="20"/>
        </w:rPr>
        <w:lastRenderedPageBreak/>
        <w:t>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w:t>
      </w:r>
      <w:proofErr w:type="spellStart"/>
      <w:r w:rsidRPr="0049371B">
        <w:rPr>
          <w:rFonts w:ascii="Arial" w:hAnsi="Arial" w:cs="Arial"/>
          <w:b/>
          <w:i/>
          <w:sz w:val="20"/>
          <w:szCs w:val="20"/>
        </w:rPr>
        <w:t>nhs</w:t>
      </w:r>
      <w:proofErr w:type="spellEnd"/>
      <w:r w:rsidRPr="0049371B">
        <w:rPr>
          <w:rFonts w:ascii="Arial" w:hAnsi="Arial" w:cs="Arial"/>
          <w:b/>
          <w:i/>
          <w:sz w:val="20"/>
          <w:szCs w:val="20"/>
        </w:rPr>
        <w:t>-data-matters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7"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8"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9"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1"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9371B">
        <w:rPr>
          <w:rFonts w:ascii="Arial" w:hAnsi="Arial" w:cs="Arial"/>
          <w:sz w:val="20"/>
          <w:szCs w:val="20"/>
        </w:rPr>
        <w:t>has the ability to</w:t>
      </w:r>
      <w:proofErr w:type="gramEnd"/>
      <w:r w:rsidRPr="0049371B">
        <w:rPr>
          <w:rFonts w:ascii="Arial" w:hAnsi="Arial" w:cs="Arial"/>
          <w:sz w:val="20"/>
          <w:szCs w:val="20"/>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2"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3"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4"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5"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6"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7"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8"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9"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0"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1"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2"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3"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4"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5"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6"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7"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8"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9"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0"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1"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2"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t>
      </w:r>
      <w:proofErr w:type="gramStart"/>
      <w:r w:rsidRPr="0049371B">
        <w:rPr>
          <w:rFonts w:ascii="Arial" w:hAnsi="Arial" w:cs="Arial"/>
          <w:sz w:val="20"/>
          <w:szCs w:val="20"/>
        </w:rPr>
        <w:t>where</w:t>
      </w:r>
      <w:proofErr w:type="gramEnd"/>
      <w:r w:rsidRPr="0049371B">
        <w:rPr>
          <w:rFonts w:ascii="Arial" w:hAnsi="Arial" w:cs="Arial"/>
          <w:sz w:val="20"/>
          <w:szCs w:val="20"/>
        </w:rPr>
        <w:t xml:space="preserv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3"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Be able to access the system to view, set or 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w:t>
      </w:r>
      <w:proofErr w:type="gramStart"/>
      <w:r w:rsidRPr="0049371B">
        <w:rPr>
          <w:rFonts w:ascii="Arial" w:hAnsi="Arial" w:cs="Arial"/>
          <w:sz w:val="20"/>
          <w:szCs w:val="20"/>
        </w:rPr>
        <w:t>your</w:t>
      </w:r>
      <w:proofErr w:type="gramEnd"/>
      <w:r w:rsidRPr="0049371B">
        <w:rPr>
          <w:rFonts w:ascii="Arial" w:hAnsi="Arial" w:cs="Arial"/>
          <w:sz w:val="20"/>
          <w:szCs w:val="20"/>
        </w:rPr>
        <w:t xml:space="preserve">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000000" w:rsidP="00F51C46">
      <w:pPr>
        <w:rPr>
          <w:rFonts w:ascii="Arial" w:hAnsi="Arial" w:cs="Arial"/>
          <w:sz w:val="20"/>
          <w:szCs w:val="20"/>
        </w:rPr>
      </w:pPr>
      <w:hyperlink r:id="rId54"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000000" w:rsidP="00F51C46">
      <w:pPr>
        <w:rPr>
          <w:rFonts w:ascii="Arial" w:hAnsi="Arial" w:cs="Arial"/>
          <w:sz w:val="20"/>
          <w:szCs w:val="20"/>
        </w:rPr>
      </w:pPr>
      <w:hyperlink r:id="rId55"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No 3rd parties have access to your personal data unless the law allows them to do </w:t>
      </w:r>
      <w:proofErr w:type="gramStart"/>
      <w:r w:rsidRPr="0049371B">
        <w:rPr>
          <w:rFonts w:ascii="Arial" w:hAnsi="Arial" w:cs="Arial"/>
          <w:sz w:val="20"/>
          <w:szCs w:val="20"/>
        </w:rPr>
        <w:t>so</w:t>
      </w:r>
      <w:proofErr w:type="gramEnd"/>
      <w:r w:rsidRPr="0049371B">
        <w:rPr>
          <w:rFonts w:ascii="Arial" w:hAnsi="Arial" w:cs="Arial"/>
          <w:sz w:val="20"/>
          <w:szCs w:val="20"/>
        </w:rPr>
        <w:t xml:space="preserve">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 xml:space="preserve">The data will </w:t>
      </w:r>
      <w:proofErr w:type="gramStart"/>
      <w:r w:rsidRPr="0049371B">
        <w:rPr>
          <w:rFonts w:ascii="Arial" w:hAnsi="Arial" w:cs="Arial"/>
          <w:sz w:val="20"/>
          <w:szCs w:val="20"/>
        </w:rPr>
        <w:t>remain in the UK at all times</w:t>
      </w:r>
      <w:proofErr w:type="gramEnd"/>
      <w:r w:rsidRPr="0049371B">
        <w:rPr>
          <w:rFonts w:ascii="Arial" w:hAnsi="Arial" w:cs="Arial"/>
          <w:sz w:val="20"/>
          <w:szCs w:val="20"/>
        </w:rPr>
        <w:t xml:space="preserve">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 xml:space="preserve">You can opt out of this sharing of your records with our partners at </w:t>
      </w:r>
      <w:proofErr w:type="spellStart"/>
      <w:r w:rsidR="003C5E88" w:rsidRPr="0049371B">
        <w:rPr>
          <w:rFonts w:ascii="Arial" w:hAnsi="Arial" w:cs="Arial"/>
          <w:sz w:val="20"/>
          <w:szCs w:val="20"/>
        </w:rPr>
        <w:t>anytime</w:t>
      </w:r>
      <w:proofErr w:type="spellEnd"/>
      <w:r w:rsidR="003C5E88" w:rsidRPr="0049371B">
        <w:rPr>
          <w:rFonts w:ascii="Arial" w:hAnsi="Arial" w:cs="Arial"/>
          <w:sz w:val="20"/>
          <w:szCs w:val="20"/>
        </w:rPr>
        <w:t xml:space="preserv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serious risk of harm or abuse to you or other </w:t>
      </w:r>
      <w:proofErr w:type="gramStart"/>
      <w:r w:rsidRPr="0049371B">
        <w:rPr>
          <w:rFonts w:ascii="Arial" w:hAnsi="Arial" w:cs="Arial"/>
          <w:sz w:val="20"/>
          <w:szCs w:val="20"/>
        </w:rPr>
        <w:t>people;</w:t>
      </w:r>
      <w:proofErr w:type="gramEnd"/>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w:t>
      </w:r>
      <w:proofErr w:type="gramStart"/>
      <w:r w:rsidRPr="0049371B">
        <w:rPr>
          <w:rFonts w:ascii="Arial" w:hAnsi="Arial" w:cs="Arial"/>
          <w:sz w:val="20"/>
          <w:szCs w:val="20"/>
        </w:rPr>
        <w:t>prevented;</w:t>
      </w:r>
      <w:proofErr w:type="gramEnd"/>
      <w:r w:rsidRPr="0049371B">
        <w:rPr>
          <w:rFonts w:ascii="Arial" w:hAnsi="Arial" w:cs="Arial"/>
          <w:sz w:val="20"/>
          <w:szCs w:val="20"/>
        </w:rPr>
        <w:t xml:space="preserve">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w:t>
      </w:r>
      <w:proofErr w:type="gramStart"/>
      <w:r w:rsidRPr="0049371B">
        <w:rPr>
          <w:rFonts w:ascii="Arial" w:hAnsi="Arial" w:cs="Arial"/>
          <w:sz w:val="20"/>
          <w:szCs w:val="20"/>
        </w:rPr>
        <w:t>births;</w:t>
      </w:r>
      <w:proofErr w:type="gramEnd"/>
      <w:r w:rsidRPr="0049371B">
        <w:rPr>
          <w:rFonts w:ascii="Arial" w:hAnsi="Arial" w:cs="Arial"/>
          <w:sz w:val="20"/>
          <w:szCs w:val="20"/>
        </w:rPr>
        <w:t xml:space="preserve">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we encounter infectious diseases that may endanger the safety of others, such as meningitis or measles (but not HIV/AIDS</w:t>
      </w:r>
      <w:proofErr w:type="gramStart"/>
      <w:r w:rsidRPr="0049371B">
        <w:rPr>
          <w:rFonts w:ascii="Arial" w:hAnsi="Arial" w:cs="Arial"/>
          <w:sz w:val="20"/>
          <w:szCs w:val="20"/>
        </w:rPr>
        <w:t>);</w:t>
      </w:r>
      <w:proofErr w:type="gramEnd"/>
      <w:r w:rsidRPr="0049371B">
        <w:rPr>
          <w:rFonts w:ascii="Arial" w:hAnsi="Arial" w:cs="Arial"/>
          <w:sz w:val="20"/>
          <w:szCs w:val="20"/>
        </w:rPr>
        <w:t xml:space="preserve">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w:t>
      </w:r>
      <w:proofErr w:type="gramStart"/>
      <w:r w:rsidRPr="0049371B">
        <w:rPr>
          <w:rFonts w:ascii="Arial" w:hAnsi="Arial" w:cs="Arial"/>
          <w:sz w:val="20"/>
          <w:szCs w:val="20"/>
        </w:rPr>
        <w:t>issued;</w:t>
      </w:r>
      <w:proofErr w:type="gramEnd"/>
      <w:r w:rsidRPr="0049371B">
        <w:rPr>
          <w:rFonts w:ascii="Arial" w:hAnsi="Arial" w:cs="Arial"/>
          <w:sz w:val="20"/>
          <w:szCs w:val="20"/>
        </w:rPr>
        <w:t xml:space="preserve">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 xml:space="preserve">More information on records retention can be found online </w:t>
      </w:r>
      <w:proofErr w:type="gramStart"/>
      <w:r w:rsidRPr="0049371B">
        <w:rPr>
          <w:rFonts w:ascii="Arial" w:hAnsi="Arial" w:cs="Arial"/>
          <w:sz w:val="20"/>
          <w:szCs w:val="20"/>
        </w:rPr>
        <w:t>at</w:t>
      </w:r>
      <w:r w:rsidR="00792E61">
        <w:rPr>
          <w:rFonts w:ascii="Arial" w:hAnsi="Arial" w:cs="Arial"/>
          <w:sz w:val="20"/>
          <w:szCs w:val="20"/>
        </w:rPr>
        <w:t>:-</w:t>
      </w:r>
      <w:proofErr w:type="gramEnd"/>
    </w:p>
    <w:p w14:paraId="26EFF46C" w14:textId="77777777" w:rsidR="00792E61" w:rsidRDefault="00792E61" w:rsidP="0020197A">
      <w:pPr>
        <w:widowControl w:val="0"/>
        <w:rPr>
          <w:rFonts w:ascii="Arial" w:hAnsi="Arial" w:cs="Arial"/>
          <w:sz w:val="20"/>
          <w:szCs w:val="20"/>
        </w:rPr>
      </w:pPr>
    </w:p>
    <w:p w14:paraId="344E6509" w14:textId="2495FC49" w:rsidR="00F80C43" w:rsidRDefault="00C62EAC" w:rsidP="0020197A">
      <w:pPr>
        <w:widowControl w:val="0"/>
      </w:pPr>
      <w:hyperlink r:id="rId56" w:history="1">
        <w:r w:rsidRPr="00673BFD">
          <w:rPr>
            <w:rStyle w:val="Hyperlink"/>
          </w:rPr>
          <w:t>https://transform.england.nhs.uk/information-g</w:t>
        </w:r>
        <w:r w:rsidRPr="00673BFD">
          <w:rPr>
            <w:rStyle w:val="Hyperlink"/>
          </w:rPr>
          <w:t>o</w:t>
        </w:r>
        <w:r w:rsidRPr="00673BFD">
          <w:rPr>
            <w:rStyle w:val="Hyperlink"/>
          </w:rPr>
          <w:t>vernance/guidance/records-management-code/</w:t>
        </w:r>
      </w:hyperlink>
    </w:p>
    <w:p w14:paraId="287F0174" w14:textId="77777777" w:rsidR="00C62EAC" w:rsidRPr="0049371B" w:rsidRDefault="00C62EAC"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49371B">
        <w:rPr>
          <w:rFonts w:ascii="Arial" w:hAnsi="Arial" w:cs="Arial"/>
          <w:sz w:val="20"/>
          <w:szCs w:val="20"/>
        </w:rPr>
        <w:t>GP to GP</w:t>
      </w:r>
      <w:proofErr w:type="gramEnd"/>
      <w:r w:rsidRPr="0049371B">
        <w:rPr>
          <w:rFonts w:ascii="Arial" w:hAnsi="Arial" w:cs="Arial"/>
          <w:sz w:val="20"/>
          <w:szCs w:val="20"/>
        </w:rPr>
        <w:t xml:space="preserve">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 xml:space="preserve">The PCN carries out service evaluations </w:t>
      </w:r>
      <w:proofErr w:type="gramStart"/>
      <w:r w:rsidRPr="0049371B">
        <w:rPr>
          <w:rFonts w:ascii="Arial" w:hAnsi="Arial" w:cs="Arial"/>
          <w:sz w:val="20"/>
          <w:szCs w:val="20"/>
        </w:rPr>
        <w:t>in order to</w:t>
      </w:r>
      <w:proofErr w:type="gramEnd"/>
      <w:r w:rsidRPr="0049371B">
        <w:rPr>
          <w:rFonts w:ascii="Arial" w:hAnsi="Arial" w:cs="Arial"/>
          <w:sz w:val="20"/>
          <w:szCs w:val="20"/>
        </w:rPr>
        <w:t xml:space="preserve"> improve the quality and accessibility of primary care services. This may be carried out in </w:t>
      </w:r>
      <w:proofErr w:type="gramStart"/>
      <w:r w:rsidRPr="0049371B">
        <w:rPr>
          <w:rFonts w:ascii="Arial" w:hAnsi="Arial" w:cs="Arial"/>
          <w:sz w:val="20"/>
          <w:szCs w:val="20"/>
        </w:rPr>
        <w:t>a number of</w:t>
      </w:r>
      <w:proofErr w:type="gramEnd"/>
      <w:r w:rsidRPr="0049371B">
        <w:rPr>
          <w:rFonts w:ascii="Arial" w:hAnsi="Arial" w:cs="Arial"/>
          <w:sz w:val="20"/>
          <w:szCs w:val="20"/>
        </w:rPr>
        <w:t xml:space="preserve">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w:t>
      </w:r>
      <w:proofErr w:type="gramStart"/>
      <w:r w:rsidRPr="0049371B">
        <w:rPr>
          <w:rFonts w:ascii="Arial" w:hAnsi="Arial" w:cs="Arial"/>
          <w:i/>
          <w:iCs/>
          <w:sz w:val="20"/>
          <w:szCs w:val="20"/>
        </w:rPr>
        <w:t>a)  -</w:t>
      </w:r>
      <w:proofErr w:type="gramEnd"/>
      <w:r w:rsidRPr="0049371B">
        <w:rPr>
          <w:rFonts w:ascii="Arial" w:hAnsi="Arial" w:cs="Arial"/>
          <w:i/>
          <w:iCs/>
          <w:sz w:val="20"/>
          <w:szCs w:val="20"/>
        </w:rPr>
        <w:t xml:space="preserve">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These organisations will share and combine information with each other </w:t>
      </w:r>
      <w:proofErr w:type="gramStart"/>
      <w:r w:rsidRPr="0049371B">
        <w:rPr>
          <w:rFonts w:ascii="Arial" w:hAnsi="Arial" w:cs="Arial"/>
          <w:sz w:val="20"/>
          <w:szCs w:val="20"/>
          <w:shd w:val="clear" w:color="auto" w:fill="FFFFFF"/>
        </w:rPr>
        <w:t>in order to</w:t>
      </w:r>
      <w:proofErr w:type="gramEnd"/>
      <w:r w:rsidRPr="0049371B">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w:t>
      </w:r>
      <w:proofErr w:type="gramStart"/>
      <w:r w:rsidR="009D5D3F" w:rsidRPr="0049371B">
        <w:rPr>
          <w:rFonts w:ascii="Arial" w:hAnsi="Arial" w:cs="Arial"/>
          <w:sz w:val="20"/>
          <w:szCs w:val="20"/>
          <w:shd w:val="clear" w:color="auto" w:fill="FFFFFF"/>
        </w:rPr>
        <w:t>information</w:t>
      </w:r>
      <w:proofErr w:type="gramEnd"/>
      <w:r w:rsidR="009D5D3F" w:rsidRPr="0049371B">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7"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49371B">
        <w:rPr>
          <w:rFonts w:ascii="Arial" w:hAnsi="Arial" w:cs="Arial"/>
          <w:sz w:val="20"/>
          <w:szCs w:val="20"/>
          <w:shd w:val="clear" w:color="auto" w:fill="FFFFFF"/>
        </w:rPr>
        <w:t>particular patients</w:t>
      </w:r>
      <w:proofErr w:type="gramEnd"/>
      <w:r w:rsidRPr="0049371B">
        <w:rPr>
          <w:rFonts w:ascii="Arial" w:hAnsi="Arial" w:cs="Arial"/>
          <w:sz w:val="20"/>
          <w:szCs w:val="20"/>
          <w:shd w:val="clear" w:color="auto" w:fill="FFFFFF"/>
        </w:rPr>
        <w:t xml:space="preserve">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8"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9"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49371B">
        <w:rPr>
          <w:rFonts w:ascii="Arial" w:hAnsi="Arial" w:cs="Arial"/>
          <w:sz w:val="20"/>
          <w:szCs w:val="20"/>
          <w:shd w:val="clear" w:color="auto" w:fill="FFFFFF"/>
        </w:rPr>
        <w:t>purposes’</w:t>
      </w:r>
      <w:proofErr w:type="gramEnd"/>
      <w:r w:rsidRPr="0049371B">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w:t>
      </w:r>
      <w:proofErr w:type="gramStart"/>
      <w:r w:rsidRPr="0049371B">
        <w:rPr>
          <w:rFonts w:ascii="Arial" w:hAnsi="Arial" w:cs="Arial"/>
          <w:sz w:val="20"/>
          <w:szCs w:val="20"/>
          <w:shd w:val="clear" w:color="auto" w:fill="FFFFFF"/>
        </w:rPr>
        <w:t>identified ,</w:t>
      </w:r>
      <w:proofErr w:type="gramEnd"/>
      <w:r w:rsidRPr="0049371B">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 xml:space="preserve">as your mobile phone number), the practice will from time to time ask you to confirm that the information we currently hold is accurate and </w:t>
      </w:r>
      <w:proofErr w:type="gramStart"/>
      <w:r w:rsidRPr="0049371B">
        <w:rPr>
          <w:rFonts w:ascii="Arial" w:hAnsi="Arial" w:cs="Arial"/>
          <w:sz w:val="20"/>
          <w:szCs w:val="20"/>
        </w:rPr>
        <w:t>up-to-date</w:t>
      </w:r>
      <w:proofErr w:type="gramEnd"/>
      <w:r w:rsidRPr="0049371B">
        <w:rPr>
          <w:rFonts w:ascii="Arial" w:hAnsi="Arial" w:cs="Arial"/>
          <w:sz w:val="20"/>
          <w:szCs w:val="20"/>
        </w:rPr>
        <w:t>.</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0"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1"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The NHS App, website and other online services are all very secure, so no one </w:t>
      </w:r>
      <w:proofErr w:type="gramStart"/>
      <w:r w:rsidRPr="0049371B">
        <w:rPr>
          <w:rFonts w:ascii="Arial" w:hAnsi="Arial" w:cs="Arial"/>
          <w:color w:val="231F20"/>
          <w:sz w:val="20"/>
          <w:szCs w:val="20"/>
        </w:rPr>
        <w:t>is able to</w:t>
      </w:r>
      <w:proofErr w:type="gramEnd"/>
      <w:r w:rsidRPr="0049371B">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49371B">
        <w:rPr>
          <w:rFonts w:ascii="Arial" w:hAnsi="Arial" w:cs="Arial"/>
          <w:sz w:val="20"/>
          <w:szCs w:val="20"/>
        </w:rPr>
        <w:t>website</w:t>
      </w:r>
      <w:proofErr w:type="gramEnd"/>
      <w:r w:rsidRPr="0049371B">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The Surgery’s website uses cookies. For more information on which </w:t>
      </w:r>
      <w:proofErr w:type="gramStart"/>
      <w:r w:rsidRPr="0049371B">
        <w:rPr>
          <w:rFonts w:ascii="Arial" w:hAnsi="Arial" w:cs="Arial"/>
          <w:sz w:val="20"/>
          <w:szCs w:val="20"/>
        </w:rPr>
        <w:t>cookies</w:t>
      </w:r>
      <w:proofErr w:type="gramEnd"/>
      <w:r w:rsidRPr="0049371B">
        <w:rPr>
          <w:rFonts w:ascii="Arial" w:hAnsi="Arial" w:cs="Arial"/>
          <w:sz w:val="20"/>
          <w:szCs w:val="20"/>
        </w:rPr>
        <w:t xml:space="preserve">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Our telephone system records all telephone calls.  Recordings are retained for up to three </w:t>
      </w:r>
      <w:proofErr w:type="gramStart"/>
      <w:r w:rsidRPr="0049371B">
        <w:rPr>
          <w:rFonts w:ascii="Arial" w:hAnsi="Arial" w:cs="Arial"/>
          <w:sz w:val="20"/>
          <w:szCs w:val="20"/>
        </w:rPr>
        <w:t>years, and</w:t>
      </w:r>
      <w:proofErr w:type="gramEnd"/>
      <w:r w:rsidRPr="0049371B">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A2571B8"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[Practice </w:t>
      </w:r>
      <w:proofErr w:type="gramStart"/>
      <w:r w:rsidRPr="0049371B">
        <w:rPr>
          <w:rFonts w:ascii="Arial" w:hAnsi="Arial" w:cs="Arial"/>
          <w:sz w:val="20"/>
          <w:szCs w:val="20"/>
        </w:rPr>
        <w:t>Name]  we</w:t>
      </w:r>
      <w:proofErr w:type="gramEnd"/>
      <w:r w:rsidRPr="0049371B">
        <w:rPr>
          <w:rFonts w:ascii="Arial" w:hAnsi="Arial" w:cs="Arial"/>
          <w:sz w:val="20"/>
          <w:szCs w:val="20"/>
        </w:rPr>
        <w:t xml:space="preserv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49371B">
        <w:rPr>
          <w:rFonts w:ascii="Arial" w:hAnsi="Arial" w:cs="Arial"/>
          <w:color w:val="202A30"/>
          <w:sz w:val="20"/>
          <w:szCs w:val="20"/>
        </w:rPr>
        <w:t>records, and</w:t>
      </w:r>
      <w:proofErr w:type="gramEnd"/>
      <w:r w:rsidRPr="0049371B">
        <w:rPr>
          <w:rFonts w:ascii="Arial" w:hAnsi="Arial" w:cs="Arial"/>
          <w:color w:val="202A30"/>
          <w:sz w:val="20"/>
          <w:szCs w:val="20"/>
        </w:rPr>
        <w:t xml:space="preserve">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000000" w:rsidP="007A3DA9">
      <w:pPr>
        <w:rPr>
          <w:rFonts w:ascii="Arial" w:hAnsi="Arial" w:cs="Arial"/>
          <w:sz w:val="20"/>
          <w:szCs w:val="20"/>
        </w:rPr>
      </w:pPr>
      <w:hyperlink r:id="rId62"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3"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F53E2" w14:textId="77777777" w:rsidR="00B11CC1" w:rsidRDefault="00B11CC1" w:rsidP="00F51C46">
      <w:r>
        <w:separator/>
      </w:r>
    </w:p>
  </w:endnote>
  <w:endnote w:type="continuationSeparator" w:id="0">
    <w:p w14:paraId="79C39E88" w14:textId="77777777" w:rsidR="00B11CC1" w:rsidRDefault="00B11CC1"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186A" w14:textId="77777777" w:rsidR="00B11CC1" w:rsidRDefault="00B11CC1" w:rsidP="00F51C46">
      <w:r>
        <w:separator/>
      </w:r>
    </w:p>
  </w:footnote>
  <w:footnote w:type="continuationSeparator" w:id="0">
    <w:p w14:paraId="55A8C547" w14:textId="77777777" w:rsidR="00B11CC1" w:rsidRDefault="00B11CC1"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11FE"/>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11CC1"/>
    <w:rsid w:val="00B26C14"/>
    <w:rsid w:val="00B26E17"/>
    <w:rsid w:val="00B42BD0"/>
    <w:rsid w:val="00B47C5F"/>
    <w:rsid w:val="00B63C3B"/>
    <w:rsid w:val="00B92B1C"/>
    <w:rsid w:val="00B94788"/>
    <w:rsid w:val="00BA057D"/>
    <w:rsid w:val="00BF4D87"/>
    <w:rsid w:val="00C13A3D"/>
    <w:rsid w:val="00C16543"/>
    <w:rsid w:val="00C16FFD"/>
    <w:rsid w:val="00C47616"/>
    <w:rsid w:val="00C62EAC"/>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uses-register" TargetMode="External"/><Relationship Id="rId21" Type="http://schemas.openxmlformats.org/officeDocument/2006/relationships/hyperlink" Target="https://digital.nhs.uk/about-nhs-digital/corporate-information-and-documents/directions-and-data-provision-notices/secretary-of-state-directions/national-obesity-audit-directions-2023" TargetMode="External"/><Relationship Id="rId34" Type="http://schemas.openxmlformats.org/officeDocument/2006/relationships/hyperlink" Target="https://digital.nhs.uk/data-and-information/data-collections-and-data-sets/data-collections/general-practice-data-for-planning-and-research" TargetMode="External"/><Relationship Id="rId42" Type="http://schemas.openxmlformats.org/officeDocument/2006/relationships/hyperlink" Target="https://digital.nhs.uk/about-nhs-digital/corporate-information-and-documents/independent-group-advising-on-the-release-of-data" TargetMode="External"/><Relationship Id="rId47" Type="http://schemas.openxmlformats.org/officeDocument/2006/relationships/hyperlink" Target="https://digital.nhs.uk/about-nhs-digital/corporate-information-and-documents/independent-group-advising-on-the-release-of-data" TargetMode="External"/><Relationship Id="rId50" Type="http://schemas.openxmlformats.org/officeDocument/2006/relationships/hyperlink" Target="https://www.hra.nhs.uk/" TargetMode="External"/><Relationship Id="rId55" Type="http://schemas.openxmlformats.org/officeDocument/2006/relationships/hyperlink" Target="https://understandingpatientdata.org.uk/what-you-need-know" TargetMode="External"/><Relationship Id="rId63" Type="http://schemas.openxmlformats.org/officeDocument/2006/relationships/hyperlink" Target="mailto:Couldrey@m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www.gov.uk/government/organisations/national-data-guardian"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blank-dsa.pdf"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nhs-prod.global.ssl.fastly.net/binaries/content/assets/website-assets/data-and-information/data-collections/general-practice-data-for-planning-and-research/type-1-opt-out-form.docx" TargetMode="External"/><Relationship Id="rId4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your-nhs-data-matters" TargetMode="External"/><Relationship Id="rId58" Type="http://schemas.openxmlformats.org/officeDocument/2006/relationships/hyperlink" Target="https://www.optum.co.uk" TargetMode="External"/><Relationship Id="rId5" Type="http://schemas.openxmlformats.org/officeDocument/2006/relationships/webSettings" Target="webSettings.xml"/><Relationship Id="rId61" Type="http://schemas.openxmlformats.org/officeDocument/2006/relationships/hyperlink" Target="http://access.login.nhs.uk/enter-email" TargetMode="External"/><Relationship Id="rId19" Type="http://schemas.openxmlformats.org/officeDocument/2006/relationships/hyperlink" Target="https://digital.nhs.uk/data-and-information/publications/statistical/national-obesity-audit"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services/data-access-request-service-dars" TargetMode="External"/><Relationship Id="rId27" Type="http://schemas.openxmlformats.org/officeDocument/2006/relationships/hyperlink" Target="http://www.bma.org.uk/" TargetMode="External"/><Relationship Id="rId30" Type="http://schemas.openxmlformats.org/officeDocument/2006/relationships/image" Target="media/image1.png"/><Relationship Id="rId3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3" Type="http://schemas.openxmlformats.org/officeDocument/2006/relationships/hyperlink" Target="https://digital.nhs.uk/data" TargetMode="External"/><Relationship Id="rId48" Type="http://schemas.openxmlformats.org/officeDocument/2006/relationships/hyperlink" Target="https://digital.nhs.uk/data-and-information/data-insights-and-statistics/improving-our-data-processing-services" TargetMode="External"/><Relationship Id="rId56" Type="http://schemas.openxmlformats.org/officeDocument/2006/relationships/hyperlink" Target="https://transform.england.nhs.uk/information-governance/guidance/records-management-code/" TargetMode="External"/><Relationship Id="rId64" Type="http://schemas.openxmlformats.org/officeDocument/2006/relationships/fontTable" Target="fontTable.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nice.org.uk/guidance/cg189" TargetMode="External"/><Relationship Id="rId25" Type="http://schemas.openxmlformats.org/officeDocument/2006/relationships/hyperlink" Target="https://digital.nhs.uk/services/data-access-request-service-dars/data-sharing-audits" TargetMode="External"/><Relationship Id="rId33" Type="http://schemas.openxmlformats.org/officeDocument/2006/relationships/hyperlink" Target="mailto:enquiries@nhsdigital.nhs.uk" TargetMode="External"/><Relationship Id="rId38" Type="http://schemas.openxmlformats.org/officeDocument/2006/relationships/hyperlink" Target="https://www.nhs.uk/your-nhs-data-matters/" TargetMode="External"/><Relationship Id="rId46" Type="http://schemas.openxmlformats.org/officeDocument/2006/relationships/hyperlink" Target="https://digital.nhs.uk/services/data-access-request-service-dars" TargetMode="External"/><Relationship Id="rId59" Type="http://schemas.openxmlformats.org/officeDocument/2006/relationships/hyperlink" Target="http://www.optum.co.uk" TargetMode="External"/><Relationship Id="rId20" Type="http://schemas.openxmlformats.org/officeDocument/2006/relationships/hyperlink" Target="https://digital.nhs.uk/about-nhs-digital/corporate-information-and-documents/directions-and-data-provision-notices/data-provision-notices-dpns/cardiovascular-disease-prevention-audit" TargetMode="External"/><Relationship Id="rId4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4" Type="http://schemas.openxmlformats.org/officeDocument/2006/relationships/hyperlink" Target="https://www.hra.nhs.uk/information-about-patients/%20" TargetMode="External"/><Relationship Id="rId62"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https://digital.nhs.uk/binaries/content/assets/website-assets/services/dars/data-sharing-framework-contract" TargetMode="External"/><Relationship Id="rId28" Type="http://schemas.openxmlformats.org/officeDocument/2006/relationships/hyperlink" Target="http://www.rcgp.org.uk/"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www.necsu.nhs.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creativecommons.org/licenses/by/2.0/" TargetMode="External"/><Relationship Id="rId44" Type="http://schemas.openxmlformats.org/officeDocument/2006/relationships/hyperlink" Target="https://digital.nhs.uk/dashboards" TargetMode="External"/><Relationship Id="rId52" Type="http://schemas.openxmlformats.org/officeDocument/2006/relationships/hyperlink" Target="https://digital.nhs.uk/services/data-access-request-service-dars/register-of-approved-data-releases" TargetMode="External"/><Relationship Id="rId60" Type="http://schemas.openxmlformats.org/officeDocument/2006/relationships/hyperlink" Target="http://www.nhs.uk/nhs-ap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s://digital.nhs.uk/binaries/content/assets/website-assets/data-and-information/clinical-audits-and-registries/national-obesity-audit/noa_dataset_specification_v2.0.xlsx"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12800</Words>
  <Characters>72964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 B COULDREY</cp:lastModifiedBy>
  <cp:revision>4</cp:revision>
  <cp:lastPrinted>2019-06-13T09:46:00Z</cp:lastPrinted>
  <dcterms:created xsi:type="dcterms:W3CDTF">2024-03-08T16:01:00Z</dcterms:created>
  <dcterms:modified xsi:type="dcterms:W3CDTF">2024-07-17T10:31:00Z</dcterms:modified>
</cp:coreProperties>
</file>